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82" w:rsidRPr="00695182" w:rsidRDefault="00695182" w:rsidP="00695182">
      <w:pPr>
        <w:pStyle w:val="2"/>
        <w:tabs>
          <w:tab w:val="left" w:pos="8080"/>
        </w:tabs>
        <w:ind w:right="-1"/>
        <w:jc w:val="center"/>
        <w:rPr>
          <w:rFonts w:eastAsia="Arial Unicode MS"/>
          <w:sz w:val="32"/>
          <w:szCs w:val="32"/>
        </w:rPr>
      </w:pPr>
      <w:r w:rsidRPr="00695182">
        <w:rPr>
          <w:rFonts w:eastAsia="Arial Unicode MS"/>
          <w:sz w:val="32"/>
          <w:szCs w:val="32"/>
        </w:rPr>
        <w:t>С</w:t>
      </w:r>
      <w:r w:rsidRPr="00695182">
        <w:rPr>
          <w:rFonts w:eastAsia="Arial Unicode MS"/>
          <w:caps/>
          <w:sz w:val="32"/>
          <w:szCs w:val="32"/>
        </w:rPr>
        <w:t>овет депутатов</w:t>
      </w:r>
    </w:p>
    <w:p w:rsidR="00695182" w:rsidRPr="00695182" w:rsidRDefault="00695182" w:rsidP="00695182">
      <w:pPr>
        <w:pStyle w:val="2"/>
        <w:tabs>
          <w:tab w:val="left" w:pos="4678"/>
          <w:tab w:val="left" w:pos="6379"/>
        </w:tabs>
        <w:ind w:right="-1"/>
        <w:jc w:val="center"/>
        <w:rPr>
          <w:rFonts w:eastAsia="Arial Unicode MS"/>
          <w:caps/>
          <w:sz w:val="32"/>
          <w:szCs w:val="32"/>
        </w:rPr>
      </w:pPr>
      <w:r w:rsidRPr="00695182">
        <w:rPr>
          <w:rFonts w:eastAsia="Arial Unicode MS"/>
          <w:sz w:val="32"/>
          <w:szCs w:val="32"/>
        </w:rPr>
        <w:t>МУНИЦИПАЛЬНОГО ОБРАЗОВАНИЯ</w:t>
      </w:r>
    </w:p>
    <w:p w:rsidR="00695182" w:rsidRPr="00695182" w:rsidRDefault="00695182" w:rsidP="00695182">
      <w:pPr>
        <w:pStyle w:val="2"/>
        <w:tabs>
          <w:tab w:val="left" w:pos="6379"/>
        </w:tabs>
        <w:ind w:right="-1"/>
        <w:jc w:val="center"/>
        <w:rPr>
          <w:rFonts w:eastAsia="Arial Unicode MS"/>
          <w:caps/>
          <w:sz w:val="32"/>
          <w:szCs w:val="32"/>
        </w:rPr>
      </w:pPr>
      <w:r w:rsidRPr="00695182">
        <w:rPr>
          <w:rFonts w:eastAsia="Arial Unicode MS"/>
          <w:sz w:val="32"/>
          <w:szCs w:val="32"/>
        </w:rPr>
        <w:t>СВЕТЛЫЙ СЕЛЬСОВЕТ</w:t>
      </w:r>
    </w:p>
    <w:p w:rsidR="00695182" w:rsidRPr="00695182" w:rsidRDefault="00695182" w:rsidP="00695182">
      <w:pPr>
        <w:tabs>
          <w:tab w:val="left" w:pos="6379"/>
        </w:tabs>
        <w:spacing w:after="60" w:line="240" w:lineRule="auto"/>
        <w:jc w:val="center"/>
        <w:rPr>
          <w:rFonts w:ascii="Times New Roman" w:eastAsia="Arial Unicode MS" w:hAnsi="Times New Roman" w:cs="Times New Roman"/>
          <w:b/>
          <w:sz w:val="32"/>
          <w:szCs w:val="32"/>
        </w:rPr>
      </w:pPr>
      <w:r w:rsidRPr="00695182">
        <w:rPr>
          <w:rFonts w:ascii="Times New Roman" w:eastAsia="Arial Unicode MS" w:hAnsi="Times New Roman" w:cs="Times New Roman"/>
          <w:b/>
          <w:sz w:val="32"/>
          <w:szCs w:val="32"/>
        </w:rPr>
        <w:t>САКМАРСКОГО РАЙОНА</w:t>
      </w:r>
    </w:p>
    <w:p w:rsidR="00695182" w:rsidRPr="00695182" w:rsidRDefault="00695182" w:rsidP="00695182">
      <w:pPr>
        <w:tabs>
          <w:tab w:val="left" w:pos="6379"/>
        </w:tabs>
        <w:spacing w:after="60" w:line="240" w:lineRule="auto"/>
        <w:jc w:val="center"/>
        <w:rPr>
          <w:rFonts w:ascii="Times New Roman" w:eastAsia="Arial Unicode MS" w:hAnsi="Times New Roman" w:cs="Times New Roman"/>
          <w:b/>
          <w:sz w:val="32"/>
          <w:szCs w:val="32"/>
        </w:rPr>
      </w:pPr>
      <w:r w:rsidRPr="00695182">
        <w:rPr>
          <w:rFonts w:ascii="Times New Roman" w:eastAsia="Arial Unicode MS" w:hAnsi="Times New Roman" w:cs="Times New Roman"/>
          <w:b/>
          <w:sz w:val="32"/>
          <w:szCs w:val="32"/>
        </w:rPr>
        <w:t>ОРЕНБУРГСКОЙ ОБЛАСТИ</w:t>
      </w:r>
    </w:p>
    <w:p w:rsidR="00695182" w:rsidRPr="00BD7895" w:rsidRDefault="00695182" w:rsidP="00695182">
      <w:pPr>
        <w:rPr>
          <w:rFonts w:eastAsia="Arial Unicode MS"/>
          <w:sz w:val="16"/>
          <w:szCs w:val="16"/>
        </w:rPr>
      </w:pPr>
    </w:p>
    <w:p w:rsidR="00695182" w:rsidRPr="00695182" w:rsidRDefault="00695182" w:rsidP="00695182">
      <w:pPr>
        <w:pStyle w:val="2"/>
        <w:tabs>
          <w:tab w:val="left" w:pos="8460"/>
        </w:tabs>
        <w:ind w:right="-1"/>
        <w:jc w:val="center"/>
        <w:rPr>
          <w:rFonts w:eastAsia="Arial Unicode MS"/>
          <w:spacing w:val="60"/>
          <w:sz w:val="32"/>
          <w:szCs w:val="32"/>
        </w:rPr>
      </w:pPr>
      <w:r w:rsidRPr="00695182">
        <w:rPr>
          <w:rFonts w:eastAsia="Arial Unicode MS"/>
          <w:spacing w:val="60"/>
          <w:sz w:val="32"/>
          <w:szCs w:val="32"/>
        </w:rPr>
        <w:t>РЕШЕНИЕ</w:t>
      </w:r>
    </w:p>
    <w:p w:rsidR="00695182" w:rsidRPr="00114452" w:rsidRDefault="00695182" w:rsidP="00695182">
      <w:pPr>
        <w:ind w:right="4535"/>
        <w:jc w:val="center"/>
        <w:rPr>
          <w:rFonts w:eastAsia="Arial Unicode MS"/>
        </w:rPr>
      </w:pPr>
    </w:p>
    <w:p w:rsidR="00695182" w:rsidRPr="00695182" w:rsidRDefault="004A6268" w:rsidP="00695182">
      <w:pPr>
        <w:tabs>
          <w:tab w:val="left" w:pos="3703"/>
        </w:tabs>
        <w:ind w:right="-2"/>
        <w:rPr>
          <w:rFonts w:ascii="Times New Roman" w:eastAsia="Arial Unicode MS" w:hAnsi="Times New Roman" w:cs="Times New Roman"/>
          <w:sz w:val="32"/>
          <w:szCs w:val="32"/>
        </w:rPr>
      </w:pPr>
      <w:r>
        <w:rPr>
          <w:rFonts w:ascii="Times New Roman" w:eastAsia="Arial Unicode MS" w:hAnsi="Times New Roman" w:cs="Times New Roman"/>
          <w:b/>
          <w:sz w:val="32"/>
          <w:szCs w:val="32"/>
        </w:rPr>
        <w:t>00</w:t>
      </w:r>
      <w:r w:rsidR="00695182" w:rsidRPr="00695182">
        <w:rPr>
          <w:rFonts w:ascii="Times New Roman" w:eastAsia="Arial Unicode MS" w:hAnsi="Times New Roman" w:cs="Times New Roman"/>
          <w:b/>
          <w:sz w:val="32"/>
          <w:szCs w:val="32"/>
        </w:rPr>
        <w:t>.</w:t>
      </w:r>
      <w:r>
        <w:rPr>
          <w:rFonts w:ascii="Times New Roman" w:eastAsia="Arial Unicode MS" w:hAnsi="Times New Roman" w:cs="Times New Roman"/>
          <w:b/>
          <w:sz w:val="32"/>
          <w:szCs w:val="32"/>
        </w:rPr>
        <w:t>00</w:t>
      </w:r>
      <w:r w:rsidR="00695182" w:rsidRPr="00695182">
        <w:rPr>
          <w:rFonts w:ascii="Times New Roman" w:eastAsia="Arial Unicode MS" w:hAnsi="Times New Roman" w:cs="Times New Roman"/>
          <w:b/>
          <w:sz w:val="32"/>
          <w:szCs w:val="32"/>
        </w:rPr>
        <w:t>.202</w:t>
      </w:r>
      <w:r>
        <w:rPr>
          <w:rFonts w:ascii="Times New Roman" w:eastAsia="Arial Unicode MS" w:hAnsi="Times New Roman" w:cs="Times New Roman"/>
          <w:b/>
          <w:sz w:val="32"/>
          <w:szCs w:val="32"/>
        </w:rPr>
        <w:t>2</w:t>
      </w:r>
      <w:r w:rsidR="00695182" w:rsidRPr="00695182">
        <w:rPr>
          <w:rFonts w:ascii="Times New Roman" w:eastAsia="Arial Unicode MS" w:hAnsi="Times New Roman" w:cs="Times New Roman"/>
          <w:sz w:val="32"/>
          <w:szCs w:val="32"/>
        </w:rPr>
        <w:tab/>
      </w:r>
      <w:r w:rsidR="00695182" w:rsidRPr="00695182">
        <w:rPr>
          <w:rFonts w:ascii="Times New Roman" w:eastAsia="Arial Unicode MS" w:hAnsi="Times New Roman" w:cs="Times New Roman"/>
          <w:b/>
          <w:sz w:val="32"/>
          <w:szCs w:val="32"/>
        </w:rPr>
        <w:t xml:space="preserve">                                                     № </w:t>
      </w:r>
      <w:r>
        <w:rPr>
          <w:rFonts w:ascii="Times New Roman" w:eastAsia="Arial Unicode MS" w:hAnsi="Times New Roman" w:cs="Times New Roman"/>
          <w:b/>
          <w:sz w:val="32"/>
          <w:szCs w:val="32"/>
        </w:rPr>
        <w:t>000</w:t>
      </w:r>
    </w:p>
    <w:p w:rsidR="00695182" w:rsidRPr="00695182" w:rsidRDefault="00695182" w:rsidP="00695182">
      <w:pPr>
        <w:rPr>
          <w:rFonts w:ascii="Times New Roman" w:hAnsi="Times New Roman" w:cs="Times New Roman"/>
          <w:b/>
          <w:bCs/>
          <w:sz w:val="24"/>
        </w:rPr>
      </w:pPr>
    </w:p>
    <w:p w:rsidR="00695182" w:rsidRPr="00856FB2" w:rsidRDefault="004A6268" w:rsidP="00695182">
      <w:pPr>
        <w:shd w:val="clear" w:color="auto" w:fill="FFFFFF"/>
        <w:tabs>
          <w:tab w:val="left" w:pos="5812"/>
          <w:tab w:val="left" w:pos="9354"/>
        </w:tabs>
        <w:ind w:left="29" w:right="-2" w:firstLine="680"/>
        <w:jc w:val="center"/>
        <w:rPr>
          <w:color w:val="000000"/>
          <w:spacing w:val="11"/>
          <w:szCs w:val="28"/>
        </w:rPr>
      </w:pPr>
      <w:r>
        <w:rPr>
          <w:rFonts w:ascii="Times New Roman" w:hAnsi="Times New Roman" w:cs="Times New Roman"/>
          <w:b/>
          <w:sz w:val="32"/>
          <w:szCs w:val="32"/>
        </w:rPr>
        <w:t xml:space="preserve">О внесении изменений в решение совета депутатов </w:t>
      </w:r>
      <w:r w:rsidRPr="00695182">
        <w:rPr>
          <w:rFonts w:ascii="Times New Roman" w:hAnsi="Times New Roman" w:cs="Times New Roman"/>
          <w:b/>
          <w:sz w:val="32"/>
          <w:szCs w:val="32"/>
        </w:rPr>
        <w:t xml:space="preserve">муниципального образования Светлый сельсовет Сакмарского района Оренбургской области </w:t>
      </w:r>
      <w:r>
        <w:rPr>
          <w:rFonts w:ascii="Times New Roman" w:hAnsi="Times New Roman" w:cs="Times New Roman"/>
          <w:b/>
          <w:sz w:val="32"/>
          <w:szCs w:val="32"/>
        </w:rPr>
        <w:t>от 29.11.2021 № 111 «</w:t>
      </w:r>
      <w:r w:rsidR="00695182" w:rsidRPr="00695182">
        <w:rPr>
          <w:rFonts w:ascii="Times New Roman" w:hAnsi="Times New Roman" w:cs="Times New Roman"/>
          <w:b/>
          <w:sz w:val="32"/>
          <w:szCs w:val="32"/>
        </w:rPr>
        <w:t>О Положении «Об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p>
    <w:p w:rsidR="00695182" w:rsidRPr="00695182" w:rsidRDefault="00695182" w:rsidP="00695182">
      <w:pPr>
        <w:spacing w:after="200" w:line="276" w:lineRule="auto"/>
        <w:jc w:val="both"/>
        <w:rPr>
          <w:rFonts w:ascii="Times New Roman" w:hAnsi="Times New Roman" w:cs="Times New Roman"/>
          <w:b/>
          <w:sz w:val="28"/>
          <w:szCs w:val="28"/>
        </w:rPr>
      </w:pPr>
      <w:r w:rsidRPr="00695182">
        <w:rPr>
          <w:rFonts w:ascii="Times New Roman" w:eastAsia="Calibri" w:hAnsi="Times New Roman" w:cs="Times New Roman"/>
          <w:sz w:val="28"/>
          <w:szCs w:val="28"/>
        </w:rPr>
        <w:t xml:space="preserve">     </w:t>
      </w:r>
      <w:r w:rsidR="00C87ED5">
        <w:rPr>
          <w:rFonts w:ascii="Times New Roman" w:eastAsia="Calibri" w:hAnsi="Times New Roman" w:cs="Times New Roman"/>
          <w:sz w:val="28"/>
          <w:szCs w:val="28"/>
        </w:rPr>
        <w:t>В соответствии с законом Оренбургской области от 27.11.1996 «Об установлении пенсии за выслугу лет государственными служащим Оренбургской области», от 10.10.2007 № 1611/339-</w:t>
      </w:r>
      <w:r w:rsidR="00C87ED5">
        <w:rPr>
          <w:rFonts w:ascii="Times New Roman" w:eastAsia="Calibri" w:hAnsi="Times New Roman" w:cs="Times New Roman"/>
          <w:sz w:val="28"/>
          <w:szCs w:val="28"/>
          <w:lang w:val="en-US"/>
        </w:rPr>
        <w:t>IV</w:t>
      </w:r>
      <w:r w:rsidR="00C87ED5">
        <w:rPr>
          <w:rFonts w:ascii="Times New Roman" w:eastAsia="Calibri" w:hAnsi="Times New Roman" w:cs="Times New Roman"/>
          <w:sz w:val="28"/>
          <w:szCs w:val="28"/>
        </w:rPr>
        <w:t>-ОЗ «О муниципальной службе в Оренбургской области», от 01.07.2015 №3283/885-</w:t>
      </w:r>
      <w:r w:rsidR="00C87ED5">
        <w:rPr>
          <w:rFonts w:ascii="Times New Roman" w:eastAsia="Calibri" w:hAnsi="Times New Roman" w:cs="Times New Roman"/>
          <w:sz w:val="28"/>
          <w:szCs w:val="28"/>
          <w:lang w:val="en-US"/>
        </w:rPr>
        <w:t>V</w:t>
      </w:r>
      <w:r w:rsidR="00C87ED5">
        <w:rPr>
          <w:rFonts w:ascii="Times New Roman" w:eastAsia="Calibri" w:hAnsi="Times New Roman" w:cs="Times New Roman"/>
          <w:sz w:val="28"/>
          <w:szCs w:val="28"/>
        </w:rPr>
        <w:t xml:space="preserve">-ОЗ «О внесении изменений в Закон Оренбургской области «О муниципальной службе в Оренбургской области», </w:t>
      </w:r>
      <w:r w:rsidRPr="00695182">
        <w:rPr>
          <w:rFonts w:ascii="Times New Roman" w:eastAsia="Calibri" w:hAnsi="Times New Roman" w:cs="Times New Roman"/>
          <w:sz w:val="28"/>
          <w:szCs w:val="28"/>
        </w:rPr>
        <w:t xml:space="preserve">Совет депутатов </w:t>
      </w:r>
      <w:r w:rsidRPr="00695182">
        <w:rPr>
          <w:rFonts w:ascii="Times New Roman" w:hAnsi="Times New Roman" w:cs="Times New Roman"/>
          <w:b/>
          <w:spacing w:val="60"/>
          <w:sz w:val="28"/>
          <w:szCs w:val="28"/>
        </w:rPr>
        <w:t>РЕШИЛ:</w:t>
      </w:r>
    </w:p>
    <w:p w:rsidR="00AA1410" w:rsidRPr="00AA1410" w:rsidRDefault="00AA1410" w:rsidP="00AA1410">
      <w:pPr>
        <w:pStyle w:val="a6"/>
        <w:numPr>
          <w:ilvl w:val="0"/>
          <w:numId w:val="6"/>
        </w:numPr>
        <w:spacing w:after="200" w:line="276" w:lineRule="auto"/>
        <w:ind w:left="0" w:firstLine="567"/>
        <w:jc w:val="both"/>
        <w:rPr>
          <w:rFonts w:ascii="Times New Roman" w:eastAsia="Calibri" w:hAnsi="Times New Roman" w:cs="Times New Roman"/>
          <w:sz w:val="28"/>
          <w:szCs w:val="28"/>
        </w:rPr>
      </w:pPr>
      <w:r w:rsidRPr="00AA1410">
        <w:rPr>
          <w:rFonts w:ascii="Times New Roman" w:eastAsia="Calibri" w:hAnsi="Times New Roman" w:cs="Times New Roman"/>
          <w:sz w:val="28"/>
          <w:szCs w:val="28"/>
        </w:rPr>
        <w:t xml:space="preserve">Внести в </w:t>
      </w:r>
      <w:r w:rsidR="00695182" w:rsidRPr="00AA1410">
        <w:rPr>
          <w:rFonts w:ascii="Times New Roman" w:eastAsia="Calibri" w:hAnsi="Times New Roman" w:cs="Times New Roman"/>
          <w:sz w:val="28"/>
          <w:szCs w:val="28"/>
        </w:rPr>
        <w:t>Положение «Об установлении пенсии за выслугу лет муниципальным служащим  муниципального образования Светлый сельсовет Сакмарско</w:t>
      </w:r>
      <w:r w:rsidRPr="00AA1410">
        <w:rPr>
          <w:rFonts w:ascii="Times New Roman" w:eastAsia="Calibri" w:hAnsi="Times New Roman" w:cs="Times New Roman"/>
          <w:sz w:val="28"/>
          <w:szCs w:val="28"/>
        </w:rPr>
        <w:t>го района Оренбургской области», утвержденное № 111 от 29.11.2021 года следующие изменения:</w:t>
      </w:r>
    </w:p>
    <w:p w:rsidR="00695182"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Пункт 2 дополнить подпунктом 2.6 следующего содержания:</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назначении пенсии за выслугу лет (по достижении возраста, дающего право на начисление пенсии по старости на общих основаниях) или по инвалидности муниципальному служащему выплачивается единовременное денежное поощрение. Единовременное денежное поощрение выплачивается </w:t>
      </w:r>
      <w:proofErr w:type="gramStart"/>
      <w:r>
        <w:rPr>
          <w:rFonts w:ascii="Times New Roman" w:eastAsia="Calibri" w:hAnsi="Times New Roman" w:cs="Times New Roman"/>
          <w:sz w:val="28"/>
          <w:szCs w:val="28"/>
        </w:rPr>
        <w:t>за полные годы</w:t>
      </w:r>
      <w:proofErr w:type="gramEnd"/>
      <w:r>
        <w:rPr>
          <w:rFonts w:ascii="Times New Roman" w:eastAsia="Calibri" w:hAnsi="Times New Roman" w:cs="Times New Roman"/>
          <w:sz w:val="28"/>
          <w:szCs w:val="28"/>
        </w:rPr>
        <w:t xml:space="preserve"> выслуги, имеющиеся сверх необходимой для назначения пенсии за выслугу лет в связи с муниципальной службой в размере:</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от 1 года до 3 календарных лет – 1 должностной оклад;</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от 3 до 5 календарных лет – 3 должностных оклада;</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от 5 до 10 календарных лет – 5 должностных окладов;</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от 10 до 15 календарных лет – 15 должностных окладов.</w:t>
      </w:r>
    </w:p>
    <w:p w:rsid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исполнительных и представительных органах муниципального образования.</w:t>
      </w:r>
    </w:p>
    <w:p w:rsidR="00AA1410" w:rsidRPr="00AA1410" w:rsidRDefault="00AA1410" w:rsidP="00AA1410">
      <w:pPr>
        <w:pStyle w:val="a6"/>
        <w:spacing w:after="200" w:line="276"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Муниципальному служащему, получившему ранее аналогичную выплату при прекращении военной службы, единовременное денежное поощрение в связи с выходом на пенсию за выслугу лет не производится»</w:t>
      </w:r>
    </w:p>
    <w:p w:rsidR="00695182" w:rsidRPr="00695182" w:rsidRDefault="00695182" w:rsidP="00695182">
      <w:pPr>
        <w:spacing w:after="200" w:line="276" w:lineRule="auto"/>
        <w:ind w:firstLine="567"/>
        <w:jc w:val="both"/>
        <w:rPr>
          <w:rFonts w:ascii="Times New Roman" w:eastAsia="Calibri" w:hAnsi="Times New Roman" w:cs="Times New Roman"/>
          <w:sz w:val="28"/>
          <w:szCs w:val="28"/>
        </w:rPr>
      </w:pPr>
      <w:r w:rsidRPr="00695182">
        <w:rPr>
          <w:rFonts w:ascii="Times New Roman" w:eastAsia="Calibri" w:hAnsi="Times New Roman" w:cs="Times New Roman"/>
          <w:sz w:val="28"/>
          <w:szCs w:val="28"/>
        </w:rPr>
        <w:t xml:space="preserve">2. </w:t>
      </w:r>
      <w:proofErr w:type="gramStart"/>
      <w:r w:rsidRPr="00695182">
        <w:rPr>
          <w:rFonts w:ascii="Times New Roman" w:eastAsia="Calibri" w:hAnsi="Times New Roman" w:cs="Times New Roman"/>
          <w:sz w:val="28"/>
          <w:szCs w:val="28"/>
        </w:rPr>
        <w:t>Контроль за</w:t>
      </w:r>
      <w:proofErr w:type="gramEnd"/>
      <w:r w:rsidRPr="00695182">
        <w:rPr>
          <w:rFonts w:ascii="Times New Roman" w:eastAsia="Calibri" w:hAnsi="Times New Roman" w:cs="Times New Roman"/>
          <w:sz w:val="28"/>
          <w:szCs w:val="28"/>
        </w:rPr>
        <w:t xml:space="preserve"> исполнением настоящего решения оставляю за собой.</w:t>
      </w:r>
    </w:p>
    <w:p w:rsidR="00695182" w:rsidRPr="00695182" w:rsidRDefault="00AA1410" w:rsidP="00695182">
      <w:pPr>
        <w:spacing w:after="20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95182" w:rsidRPr="00695182">
        <w:rPr>
          <w:rFonts w:ascii="Times New Roman" w:eastAsia="Calibri" w:hAnsi="Times New Roman" w:cs="Times New Roman"/>
          <w:sz w:val="28"/>
          <w:szCs w:val="28"/>
        </w:rPr>
        <w:t>. Решение вступает в силу со дня его подписания</w:t>
      </w:r>
      <w:r w:rsidR="00695182">
        <w:rPr>
          <w:rFonts w:ascii="Times New Roman" w:eastAsia="Calibri" w:hAnsi="Times New Roman" w:cs="Times New Roman"/>
          <w:sz w:val="28"/>
          <w:szCs w:val="28"/>
        </w:rPr>
        <w:t xml:space="preserve"> и обнародования</w:t>
      </w:r>
      <w:r w:rsidR="00695182" w:rsidRPr="00695182">
        <w:rPr>
          <w:rFonts w:ascii="Times New Roman" w:eastAsia="Calibri" w:hAnsi="Times New Roman" w:cs="Times New Roman"/>
          <w:sz w:val="28"/>
          <w:szCs w:val="28"/>
        </w:rPr>
        <w:t>.</w:t>
      </w:r>
    </w:p>
    <w:p w:rsidR="00695182" w:rsidRPr="00695182" w:rsidRDefault="00695182" w:rsidP="00695182">
      <w:pPr>
        <w:spacing w:after="200" w:line="276" w:lineRule="auto"/>
        <w:jc w:val="both"/>
        <w:rPr>
          <w:rFonts w:ascii="Times New Roman" w:eastAsia="Calibri" w:hAnsi="Times New Roman" w:cs="Times New Roman"/>
          <w:sz w:val="28"/>
          <w:szCs w:val="28"/>
        </w:rPr>
      </w:pPr>
    </w:p>
    <w:p w:rsidR="00695182" w:rsidRPr="00695182" w:rsidRDefault="00695182" w:rsidP="00695182">
      <w:pPr>
        <w:pStyle w:val="a4"/>
        <w:spacing w:line="360" w:lineRule="auto"/>
        <w:ind w:hanging="426"/>
        <w:contextualSpacing/>
        <w:jc w:val="left"/>
      </w:pPr>
      <w:r w:rsidRPr="00695182">
        <w:t>Председатель Совета депутатов                   Глава муниципального образования</w:t>
      </w:r>
    </w:p>
    <w:p w:rsidR="00695182" w:rsidRPr="00695182" w:rsidRDefault="00695182" w:rsidP="00695182">
      <w:pPr>
        <w:pStyle w:val="a4"/>
        <w:spacing w:line="360" w:lineRule="auto"/>
        <w:ind w:hanging="426"/>
        <w:contextualSpacing/>
        <w:jc w:val="left"/>
      </w:pPr>
      <w:r w:rsidRPr="00695182">
        <w:t>Светлого сельсовета                                       Светлого сельсовета</w:t>
      </w:r>
    </w:p>
    <w:p w:rsidR="00695182" w:rsidRPr="00695182" w:rsidRDefault="00695182" w:rsidP="00695182">
      <w:pPr>
        <w:pStyle w:val="a3"/>
        <w:contextualSpacing/>
        <w:jc w:val="both"/>
        <w:rPr>
          <w:sz w:val="28"/>
          <w:szCs w:val="28"/>
        </w:rPr>
      </w:pPr>
    </w:p>
    <w:p w:rsidR="00695182" w:rsidRPr="00695182" w:rsidRDefault="00695182" w:rsidP="00695182">
      <w:pPr>
        <w:pStyle w:val="a3"/>
        <w:contextualSpacing/>
        <w:jc w:val="both"/>
        <w:rPr>
          <w:sz w:val="28"/>
          <w:szCs w:val="28"/>
        </w:rPr>
      </w:pPr>
      <w:r w:rsidRPr="00695182">
        <w:rPr>
          <w:sz w:val="28"/>
          <w:szCs w:val="28"/>
        </w:rPr>
        <w:t xml:space="preserve">______________  </w:t>
      </w:r>
      <w:proofErr w:type="spellStart"/>
      <w:r w:rsidRPr="00695182">
        <w:rPr>
          <w:sz w:val="28"/>
          <w:szCs w:val="28"/>
        </w:rPr>
        <w:t>М.П.Краузе</w:t>
      </w:r>
      <w:proofErr w:type="spellEnd"/>
      <w:r w:rsidRPr="00695182">
        <w:rPr>
          <w:sz w:val="28"/>
          <w:szCs w:val="28"/>
        </w:rPr>
        <w:t xml:space="preserve">                       ______________Н.И. Бочкарев</w:t>
      </w:r>
    </w:p>
    <w:p w:rsidR="00695182" w:rsidRPr="00695182" w:rsidRDefault="00695182" w:rsidP="00695182">
      <w:pPr>
        <w:ind w:left="-142"/>
        <w:contextualSpacing/>
        <w:jc w:val="both"/>
        <w:rPr>
          <w:rFonts w:ascii="Times New Roman" w:hAnsi="Times New Roman" w:cs="Times New Roman"/>
          <w:bCs/>
          <w:sz w:val="28"/>
          <w:szCs w:val="28"/>
        </w:rPr>
      </w:pPr>
      <w:r w:rsidRPr="00695182">
        <w:rPr>
          <w:rFonts w:ascii="Times New Roman" w:hAnsi="Times New Roman" w:cs="Times New Roman"/>
          <w:sz w:val="28"/>
          <w:szCs w:val="28"/>
        </w:rPr>
        <w:t xml:space="preserve">                            </w:t>
      </w:r>
    </w:p>
    <w:p w:rsidR="00695182" w:rsidRPr="00156B03" w:rsidRDefault="00695182" w:rsidP="00695182">
      <w:pPr>
        <w:spacing w:after="200" w:line="276" w:lineRule="auto"/>
        <w:jc w:val="both"/>
        <w:rPr>
          <w:rFonts w:ascii="Arial" w:eastAsia="Calibri" w:hAnsi="Arial" w:cs="Arial"/>
          <w:sz w:val="24"/>
        </w:rPr>
      </w:pPr>
    </w:p>
    <w:p w:rsidR="00695182" w:rsidRPr="00156B03" w:rsidRDefault="00695182" w:rsidP="00695182">
      <w:pPr>
        <w:spacing w:after="200" w:line="276" w:lineRule="auto"/>
        <w:jc w:val="both"/>
        <w:rPr>
          <w:rFonts w:ascii="Arial" w:eastAsia="Calibri" w:hAnsi="Arial" w:cs="Arial"/>
          <w:sz w:val="24"/>
        </w:rPr>
      </w:pPr>
    </w:p>
    <w:p w:rsidR="00695182" w:rsidRPr="00156B03" w:rsidRDefault="00695182" w:rsidP="00695182">
      <w:pPr>
        <w:spacing w:after="200" w:line="276" w:lineRule="auto"/>
        <w:jc w:val="both"/>
        <w:rPr>
          <w:rFonts w:ascii="Arial" w:eastAsia="Calibri" w:hAnsi="Arial" w:cs="Arial"/>
          <w:sz w:val="24"/>
        </w:rPr>
      </w:pPr>
    </w:p>
    <w:p w:rsidR="00695182" w:rsidRPr="00856FB2" w:rsidRDefault="00695182" w:rsidP="00695182">
      <w:pPr>
        <w:ind w:left="-142"/>
        <w:contextualSpacing/>
        <w:rPr>
          <w:bCs/>
          <w:szCs w:val="28"/>
        </w:rPr>
      </w:pPr>
      <w:r w:rsidRPr="00856FB2">
        <w:rPr>
          <w:szCs w:val="28"/>
        </w:rPr>
        <w:t xml:space="preserve">                               </w:t>
      </w:r>
    </w:p>
    <w:p w:rsidR="00695182" w:rsidRDefault="00695182" w:rsidP="00695182">
      <w:pPr>
        <w:ind w:left="-142"/>
        <w:jc w:val="both"/>
        <w:rPr>
          <w:rFonts w:ascii="Times New Roman" w:hAnsi="Times New Roman" w:cs="Times New Roman"/>
          <w:bCs/>
          <w:szCs w:val="28"/>
        </w:rPr>
      </w:pPr>
    </w:p>
    <w:p w:rsidR="00695182" w:rsidRPr="00695182" w:rsidRDefault="00695182" w:rsidP="00695182">
      <w:pPr>
        <w:ind w:left="-142"/>
        <w:jc w:val="both"/>
        <w:rPr>
          <w:rFonts w:ascii="Times New Roman" w:hAnsi="Times New Roman" w:cs="Times New Roman"/>
          <w:bCs/>
          <w:szCs w:val="28"/>
        </w:rPr>
      </w:pPr>
      <w:r w:rsidRPr="00695182">
        <w:rPr>
          <w:rFonts w:ascii="Times New Roman" w:hAnsi="Times New Roman" w:cs="Times New Roman"/>
          <w:bCs/>
          <w:szCs w:val="28"/>
        </w:rPr>
        <w:t>Разослано: в дело, прокуратуру.</w:t>
      </w:r>
    </w:p>
    <w:p w:rsidR="00695182" w:rsidRPr="00856FB2"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695182" w:rsidRPr="00156B03" w:rsidRDefault="00695182" w:rsidP="00695182">
      <w:pPr>
        <w:spacing w:after="200" w:line="276" w:lineRule="auto"/>
        <w:jc w:val="both"/>
        <w:rPr>
          <w:rFonts w:eastAsia="Calibri"/>
          <w:szCs w:val="28"/>
        </w:rPr>
      </w:pPr>
    </w:p>
    <w:p w:rsidR="00B5110A" w:rsidRDefault="00695182" w:rsidP="00695182">
      <w:pPr>
        <w:tabs>
          <w:tab w:val="left" w:pos="6615"/>
        </w:tabs>
        <w:spacing w:after="200" w:line="276" w:lineRule="auto"/>
        <w:rPr>
          <w:sz w:val="28"/>
          <w:szCs w:val="28"/>
        </w:rPr>
      </w:pPr>
      <w:r w:rsidRPr="00856FB2">
        <w:rPr>
          <w:rFonts w:eastAsia="Calibri"/>
          <w:szCs w:val="28"/>
        </w:rPr>
        <w:tab/>
      </w:r>
    </w:p>
    <w:sectPr w:rsidR="00B5110A" w:rsidSect="0089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464"/>
    <w:multiLevelType w:val="multilevel"/>
    <w:tmpl w:val="5712DB94"/>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5E310C0"/>
    <w:multiLevelType w:val="multilevel"/>
    <w:tmpl w:val="9B58FFC2"/>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A885B13"/>
    <w:multiLevelType w:val="multilevel"/>
    <w:tmpl w:val="ACB0482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EFE0524"/>
    <w:multiLevelType w:val="hybridMultilevel"/>
    <w:tmpl w:val="B5DC2B1A"/>
    <w:lvl w:ilvl="0" w:tplc="847294F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0527F3"/>
    <w:multiLevelType w:val="multilevel"/>
    <w:tmpl w:val="5A0AB44C"/>
    <w:lvl w:ilvl="0">
      <w:start w:val="4"/>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nsid w:val="6C7344FE"/>
    <w:multiLevelType w:val="hybridMultilevel"/>
    <w:tmpl w:val="8F460430"/>
    <w:lvl w:ilvl="0" w:tplc="CC1CF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21042"/>
    <w:rsid w:val="00056694"/>
    <w:rsid w:val="000576BC"/>
    <w:rsid w:val="000752FB"/>
    <w:rsid w:val="00125C88"/>
    <w:rsid w:val="00150B7C"/>
    <w:rsid w:val="00174D07"/>
    <w:rsid w:val="00193077"/>
    <w:rsid w:val="001E5C33"/>
    <w:rsid w:val="00224E5A"/>
    <w:rsid w:val="00232F29"/>
    <w:rsid w:val="00267A77"/>
    <w:rsid w:val="00272E5C"/>
    <w:rsid w:val="002A7EDF"/>
    <w:rsid w:val="0031458D"/>
    <w:rsid w:val="00321EEA"/>
    <w:rsid w:val="0034475A"/>
    <w:rsid w:val="003738E9"/>
    <w:rsid w:val="003C73CF"/>
    <w:rsid w:val="004A6268"/>
    <w:rsid w:val="004C44E0"/>
    <w:rsid w:val="004E7CC3"/>
    <w:rsid w:val="00512045"/>
    <w:rsid w:val="00513B6F"/>
    <w:rsid w:val="005A444F"/>
    <w:rsid w:val="005F71C9"/>
    <w:rsid w:val="006046B0"/>
    <w:rsid w:val="00695182"/>
    <w:rsid w:val="00730CF9"/>
    <w:rsid w:val="007507BB"/>
    <w:rsid w:val="007F2B62"/>
    <w:rsid w:val="007F543D"/>
    <w:rsid w:val="00834976"/>
    <w:rsid w:val="00890457"/>
    <w:rsid w:val="008E6392"/>
    <w:rsid w:val="00902C14"/>
    <w:rsid w:val="0091182D"/>
    <w:rsid w:val="009625A2"/>
    <w:rsid w:val="00A635BE"/>
    <w:rsid w:val="00AA1410"/>
    <w:rsid w:val="00AB6D1B"/>
    <w:rsid w:val="00AE2BE5"/>
    <w:rsid w:val="00B4224D"/>
    <w:rsid w:val="00B46823"/>
    <w:rsid w:val="00B5110A"/>
    <w:rsid w:val="00B63A95"/>
    <w:rsid w:val="00BB0C05"/>
    <w:rsid w:val="00BC6E18"/>
    <w:rsid w:val="00C13CCA"/>
    <w:rsid w:val="00C5179F"/>
    <w:rsid w:val="00C719F7"/>
    <w:rsid w:val="00C75497"/>
    <w:rsid w:val="00C87ED5"/>
    <w:rsid w:val="00CE6B33"/>
    <w:rsid w:val="00D42CD4"/>
    <w:rsid w:val="00D66934"/>
    <w:rsid w:val="00DC53E0"/>
    <w:rsid w:val="00DD6369"/>
    <w:rsid w:val="00E077DC"/>
    <w:rsid w:val="00E92A64"/>
    <w:rsid w:val="00E963B8"/>
    <w:rsid w:val="00F05C6E"/>
    <w:rsid w:val="00F11252"/>
    <w:rsid w:val="00F12D91"/>
    <w:rsid w:val="00F443C9"/>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Стиль"/>
    <w:rsid w:val="00A635BE"/>
    <w:pPr>
      <w:widowControl w:val="0"/>
      <w:spacing w:after="0" w:line="240" w:lineRule="auto"/>
    </w:pPr>
    <w:rPr>
      <w:rFonts w:ascii="Times New Roman" w:eastAsia="Times New Roman" w:hAnsi="Times New Roman" w:cs="Times New Roman"/>
      <w:sz w:val="20"/>
      <w:szCs w:val="20"/>
      <w:lang w:eastAsia="ru-RU"/>
    </w:rPr>
  </w:style>
  <w:style w:type="paragraph" w:styleId="a4">
    <w:name w:val="Body Text Indent"/>
    <w:aliases w:val="Нумерованный список !!,Основной текст 1,Надин стиль,Основной текст без отступа"/>
    <w:basedOn w:val="a"/>
    <w:link w:val="a5"/>
    <w:rsid w:val="00A635BE"/>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4"/>
    <w:rsid w:val="00A635BE"/>
    <w:rPr>
      <w:rFonts w:ascii="Times New Roman" w:eastAsia="Times New Roman" w:hAnsi="Times New Roman" w:cs="Times New Roman"/>
      <w:sz w:val="28"/>
      <w:szCs w:val="28"/>
      <w:lang w:eastAsia="ru-RU"/>
    </w:rPr>
  </w:style>
  <w:style w:type="paragraph" w:styleId="a6">
    <w:name w:val="List Paragraph"/>
    <w:basedOn w:val="a"/>
    <w:uiPriority w:val="34"/>
    <w:qFormat/>
    <w:rsid w:val="004E7CC3"/>
    <w:pPr>
      <w:ind w:left="720"/>
      <w:contextualSpacing/>
    </w:pPr>
  </w:style>
  <w:style w:type="character" w:styleId="a7">
    <w:name w:val="Hyperlink"/>
    <w:basedOn w:val="a0"/>
    <w:uiPriority w:val="99"/>
    <w:unhideWhenUsed/>
    <w:rsid w:val="00232F29"/>
    <w:rPr>
      <w:strike w:val="0"/>
      <w:dstrike w:val="0"/>
      <w:color w:val="0000FF"/>
      <w:u w:val="none"/>
      <w:effect w:val="none"/>
    </w:rPr>
  </w:style>
  <w:style w:type="paragraph" w:styleId="21">
    <w:name w:val="Body Text Indent 2"/>
    <w:basedOn w:val="a"/>
    <w:link w:val="22"/>
    <w:uiPriority w:val="99"/>
    <w:semiHidden/>
    <w:unhideWhenUsed/>
    <w:rsid w:val="00193077"/>
    <w:pPr>
      <w:spacing w:after="120" w:line="480" w:lineRule="auto"/>
      <w:ind w:left="283"/>
    </w:pPr>
  </w:style>
  <w:style w:type="character" w:customStyle="1" w:styleId="22">
    <w:name w:val="Основной текст с отступом 2 Знак"/>
    <w:basedOn w:val="a0"/>
    <w:link w:val="21"/>
    <w:uiPriority w:val="99"/>
    <w:semiHidden/>
    <w:rsid w:val="00193077"/>
  </w:style>
  <w:style w:type="paragraph" w:styleId="a8">
    <w:name w:val="No Spacing"/>
    <w:uiPriority w:val="1"/>
    <w:qFormat/>
    <w:rsid w:val="00C5179F"/>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125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7FDB1-12AB-401B-844A-A796360A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29</cp:revision>
  <dcterms:created xsi:type="dcterms:W3CDTF">2021-10-15T05:53:00Z</dcterms:created>
  <dcterms:modified xsi:type="dcterms:W3CDTF">2022-12-19T07:08:00Z</dcterms:modified>
</cp:coreProperties>
</file>